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102B" w14:textId="753C1D55" w:rsidR="00D857C1" w:rsidRDefault="00A61C0E">
      <w:bookmarkStart w:id="0" w:name="_GoBack"/>
      <w:bookmarkEnd w:id="0"/>
      <w:r>
        <w:t xml:space="preserve">Meeting of </w:t>
      </w:r>
      <w:r w:rsidR="00D857C1">
        <w:t xml:space="preserve">Portland PPG </w:t>
      </w:r>
      <w:r>
        <w:t xml:space="preserve">Wednesday </w:t>
      </w:r>
      <w:r w:rsidR="007276FC">
        <w:t>4</w:t>
      </w:r>
      <w:r w:rsidR="007276FC" w:rsidRPr="007276FC">
        <w:rPr>
          <w:vertAlign w:val="superscript"/>
        </w:rPr>
        <w:t>th</w:t>
      </w:r>
      <w:r w:rsidR="007276FC">
        <w:t xml:space="preserve"> </w:t>
      </w:r>
      <w:r w:rsidR="00A06000">
        <w:t xml:space="preserve">December </w:t>
      </w:r>
      <w:r>
        <w:t>2019</w:t>
      </w:r>
      <w:r w:rsidR="007276FC">
        <w:t xml:space="preserve"> 5.00 pm</w:t>
      </w:r>
    </w:p>
    <w:p w14:paraId="2401F373" w14:textId="39932F18" w:rsidR="00A61C0E" w:rsidRDefault="00A61C0E"/>
    <w:p w14:paraId="6AB78E5F" w14:textId="09B0278E" w:rsidR="00D712B4" w:rsidRDefault="002934E3" w:rsidP="00D712B4">
      <w:r>
        <w:t xml:space="preserve">Attended by: Sue Cousins, Sabrina Ruffles, </w:t>
      </w:r>
      <w:r w:rsidR="00CF629C">
        <w:t>Dawn Smart</w:t>
      </w:r>
      <w:r w:rsidR="0041406F">
        <w:t>, Lynda</w:t>
      </w:r>
      <w:r w:rsidR="00CF1E39">
        <w:t xml:space="preserve"> </w:t>
      </w:r>
      <w:proofErr w:type="spellStart"/>
      <w:r w:rsidR="00375D23">
        <w:t>Zeff</w:t>
      </w:r>
      <w:proofErr w:type="spellEnd"/>
      <w:r w:rsidR="00375D23">
        <w:t xml:space="preserve"> </w:t>
      </w:r>
    </w:p>
    <w:p w14:paraId="3ABC3843" w14:textId="77777777" w:rsidR="00D712B4" w:rsidRDefault="00D712B4" w:rsidP="00D712B4"/>
    <w:p w14:paraId="79E55499" w14:textId="1775D0E4" w:rsidR="00A61C0E" w:rsidRDefault="00A61C0E" w:rsidP="00D712B4">
      <w:r>
        <w:t>Apologies for absence</w:t>
      </w:r>
      <w:r w:rsidR="00D712B4">
        <w:t>: Liz Smith, Hilary Mulholland</w:t>
      </w:r>
      <w:r w:rsidR="00A76F37">
        <w:t>, Gail Jukes</w:t>
      </w:r>
    </w:p>
    <w:p w14:paraId="6DEB58E8" w14:textId="77777777" w:rsidR="003066FF" w:rsidRDefault="003066FF"/>
    <w:p w14:paraId="2A1A7D22" w14:textId="6D6EF582" w:rsidR="00FF1415" w:rsidRDefault="003066FF" w:rsidP="00FF1415">
      <w:pPr>
        <w:pStyle w:val="ListParagraph"/>
        <w:numPr>
          <w:ilvl w:val="0"/>
          <w:numId w:val="1"/>
        </w:numPr>
      </w:pPr>
      <w:r>
        <w:t xml:space="preserve"> Minutes of last meeting</w:t>
      </w:r>
      <w:r w:rsidR="00A76F37">
        <w:t xml:space="preserve"> agreed as an accurate record.</w:t>
      </w:r>
    </w:p>
    <w:p w14:paraId="252620B7" w14:textId="77777777" w:rsidR="00FF1415" w:rsidRDefault="00FF1415" w:rsidP="00FF1415">
      <w:pPr>
        <w:pStyle w:val="ListParagraph"/>
      </w:pPr>
    </w:p>
    <w:p w14:paraId="1E7C6472" w14:textId="40A26FCD" w:rsidR="00FF1415" w:rsidRDefault="00A76F37" w:rsidP="00FF1415">
      <w:pPr>
        <w:pStyle w:val="ListParagraph"/>
        <w:numPr>
          <w:ilvl w:val="0"/>
          <w:numId w:val="1"/>
        </w:numPr>
      </w:pPr>
      <w:r>
        <w:t>Flu clinic</w:t>
      </w:r>
      <w:r w:rsidR="00365CAC">
        <w:t>s:</w:t>
      </w:r>
      <w:r w:rsidR="002B5E15">
        <w:t xml:space="preserve"> volunteer members were busy at</w:t>
      </w:r>
      <w:r w:rsidR="00365CAC">
        <w:t xml:space="preserve"> the first Saturday clinic </w:t>
      </w:r>
      <w:r w:rsidR="002B5E15">
        <w:t xml:space="preserve">but </w:t>
      </w:r>
      <w:r w:rsidR="00906A7D">
        <w:t>volunteers who attended the next clinic were not needed. SR reported that there will not be as many Saturday clinics in the future.</w:t>
      </w:r>
    </w:p>
    <w:p w14:paraId="66F25E40" w14:textId="77777777" w:rsidR="00D35993" w:rsidRDefault="00D35993" w:rsidP="00D35993">
      <w:pPr>
        <w:pStyle w:val="ListParagraph"/>
      </w:pPr>
    </w:p>
    <w:p w14:paraId="7B16B49C" w14:textId="5CCF3E92" w:rsidR="00D35993" w:rsidRDefault="00D70F7D" w:rsidP="003066FF">
      <w:pPr>
        <w:pStyle w:val="ListParagraph"/>
        <w:numPr>
          <w:ilvl w:val="0"/>
          <w:numId w:val="1"/>
        </w:numPr>
      </w:pPr>
      <w:r>
        <w:t>Health Promotion</w:t>
      </w:r>
      <w:r w:rsidR="006B7577">
        <w:t>/awareness weeks</w:t>
      </w:r>
      <w:r w:rsidR="00BD4636">
        <w:t xml:space="preserve">: the </w:t>
      </w:r>
      <w:r w:rsidR="00E063D1">
        <w:t xml:space="preserve">recent event </w:t>
      </w:r>
      <w:r w:rsidR="00BD4636">
        <w:t>to coincide with Self Care Awareness week was succe</w:t>
      </w:r>
      <w:r w:rsidR="00155979">
        <w:t>ssful</w:t>
      </w:r>
      <w:r w:rsidR="002F0E07">
        <w:t xml:space="preserve"> and was attended by a number of patients. A</w:t>
      </w:r>
      <w:r w:rsidR="00155979">
        <w:t xml:space="preserve"> range of services including </w:t>
      </w:r>
      <w:proofErr w:type="spellStart"/>
      <w:r w:rsidR="00155979">
        <w:t>Heartcare</w:t>
      </w:r>
      <w:proofErr w:type="spellEnd"/>
      <w:r w:rsidR="00155979">
        <w:t xml:space="preserve">, One </w:t>
      </w:r>
      <w:r w:rsidR="005E33BA">
        <w:t xml:space="preserve">You </w:t>
      </w:r>
      <w:r w:rsidR="00155979">
        <w:t xml:space="preserve">Walsall, </w:t>
      </w:r>
      <w:proofErr w:type="spellStart"/>
      <w:r w:rsidR="0050718A">
        <w:t>Self Care</w:t>
      </w:r>
      <w:proofErr w:type="spellEnd"/>
      <w:r w:rsidR="0050718A">
        <w:t xml:space="preserve"> Team, Open Spaces</w:t>
      </w:r>
      <w:r w:rsidR="00A959F8">
        <w:t>, Cancer screening/Awareness</w:t>
      </w:r>
      <w:r w:rsidR="002F0E07">
        <w:t xml:space="preserve"> and Falls Prevention</w:t>
      </w:r>
      <w:r w:rsidR="00F85744">
        <w:t xml:space="preserve">. It was agreed it would be worthwhile to repeat this event next year, with some adjustments </w:t>
      </w:r>
      <w:r w:rsidR="00902D3E">
        <w:t xml:space="preserve">to increase patient attendance including advertising earlier, sending out texts to patients elder and asking reception staff to mention it to patients attending the </w:t>
      </w:r>
      <w:r w:rsidR="00804395">
        <w:t xml:space="preserve">practices. </w:t>
      </w:r>
    </w:p>
    <w:p w14:paraId="17EA5113" w14:textId="77777777" w:rsidR="00D70F7D" w:rsidRDefault="00D70F7D" w:rsidP="00D70F7D">
      <w:pPr>
        <w:pStyle w:val="ListParagraph"/>
      </w:pPr>
    </w:p>
    <w:p w14:paraId="2ABC6137" w14:textId="1F0153E3" w:rsidR="00D70F7D" w:rsidRDefault="00EC4053" w:rsidP="003066FF">
      <w:pPr>
        <w:pStyle w:val="ListParagraph"/>
        <w:numPr>
          <w:ilvl w:val="0"/>
          <w:numId w:val="1"/>
        </w:numPr>
      </w:pPr>
      <w:r>
        <w:t xml:space="preserve">SR outlined some of the </w:t>
      </w:r>
      <w:r w:rsidR="00DC2831">
        <w:t xml:space="preserve">areas being promoted to </w:t>
      </w:r>
      <w:r w:rsidR="00805ABB">
        <w:t>patients</w:t>
      </w:r>
      <w:r w:rsidR="00C62085">
        <w:t xml:space="preserve"> from the primary care offer</w:t>
      </w:r>
      <w:r w:rsidR="004460C0">
        <w:t>. The practice has to achieve a target percentage in each area. Th</w:t>
      </w:r>
      <w:r w:rsidR="001160C0">
        <w:t>is</w:t>
      </w:r>
      <w:r w:rsidR="00805ABB">
        <w:t xml:space="preserve"> includ</w:t>
      </w:r>
      <w:r w:rsidR="001160C0">
        <w:t>es dementia care, smoke free homes, pre-conception advice, pre diabet</w:t>
      </w:r>
      <w:r w:rsidR="000C7A18">
        <w:t>ic awareness and</w:t>
      </w:r>
      <w:r w:rsidR="00805ABB">
        <w:t xml:space="preserve"> </w:t>
      </w:r>
      <w:r w:rsidR="009F7421">
        <w:t>NHS health checks</w:t>
      </w:r>
      <w:r w:rsidR="00805ABB">
        <w:t xml:space="preserve"> for patients aged 40 – 74</w:t>
      </w:r>
      <w:r w:rsidR="000C7A18">
        <w:t xml:space="preserve">. The latter can </w:t>
      </w:r>
      <w:r w:rsidR="007B0193">
        <w:t>be mentioned to patients by PPG volunteers</w:t>
      </w:r>
      <w:r w:rsidR="00C12AD6">
        <w:t xml:space="preserve"> during any waiting room sessions</w:t>
      </w:r>
      <w:r w:rsidR="00B3605E">
        <w:t>.</w:t>
      </w:r>
      <w:r w:rsidR="00043788">
        <w:t xml:space="preserve"> </w:t>
      </w:r>
    </w:p>
    <w:p w14:paraId="311BAC13" w14:textId="77777777" w:rsidR="00201FC4" w:rsidRDefault="00201FC4" w:rsidP="00201FC4">
      <w:pPr>
        <w:pStyle w:val="ListParagraph"/>
      </w:pPr>
    </w:p>
    <w:p w14:paraId="7E7B60DB" w14:textId="0D65F130" w:rsidR="00B96B33" w:rsidRDefault="00D52B77" w:rsidP="006B7577">
      <w:pPr>
        <w:pStyle w:val="ListParagraph"/>
        <w:numPr>
          <w:ilvl w:val="0"/>
          <w:numId w:val="1"/>
        </w:numPr>
      </w:pPr>
      <w:r>
        <w:t>Feedback from Patient Participation Local Group meetings (</w:t>
      </w:r>
      <w:proofErr w:type="spellStart"/>
      <w:r>
        <w:t>PPLG</w:t>
      </w:r>
      <w:proofErr w:type="spellEnd"/>
      <w:r>
        <w:t xml:space="preserve">) </w:t>
      </w:r>
      <w:r w:rsidR="001A500B">
        <w:t xml:space="preserve">SC attended recent meetings and had provided links to various </w:t>
      </w:r>
      <w:r w:rsidR="000D1BED">
        <w:t>presentations for members to read</w:t>
      </w:r>
      <w:r w:rsidR="00A7600F">
        <w:t xml:space="preserve"> related </w:t>
      </w:r>
      <w:r w:rsidR="00AF39AB">
        <w:t>to the list below;</w:t>
      </w:r>
    </w:p>
    <w:p w14:paraId="09886CC5" w14:textId="77777777" w:rsidR="00432449" w:rsidRDefault="00432449" w:rsidP="00432449">
      <w:pPr>
        <w:pStyle w:val="ListParagraph"/>
      </w:pPr>
    </w:p>
    <w:p w14:paraId="633A7946" w14:textId="2E341307" w:rsidR="00432449" w:rsidRDefault="00E07BA1" w:rsidP="00432449">
      <w:pPr>
        <w:pStyle w:val="ListParagraph"/>
      </w:pPr>
      <w:r>
        <w:t>Primary Care Networks (</w:t>
      </w:r>
      <w:proofErr w:type="spellStart"/>
      <w:r>
        <w:t>PCNs</w:t>
      </w:r>
      <w:proofErr w:type="spellEnd"/>
      <w:r>
        <w:t>)</w:t>
      </w:r>
      <w:r w:rsidR="00AF39AB">
        <w:t xml:space="preserve">: </w:t>
      </w:r>
      <w:r w:rsidR="007870F7">
        <w:t xml:space="preserve">Portland </w:t>
      </w:r>
      <w:r w:rsidR="000A5C51">
        <w:t>Practice</w:t>
      </w:r>
      <w:r w:rsidR="007870F7">
        <w:t xml:space="preserve"> is part of East 2, </w:t>
      </w:r>
      <w:r w:rsidR="006C5E43">
        <w:t xml:space="preserve">which also includes Northgate, </w:t>
      </w:r>
      <w:proofErr w:type="spellStart"/>
      <w:r w:rsidR="006C5E43">
        <w:t>Rushall</w:t>
      </w:r>
      <w:proofErr w:type="spellEnd"/>
      <w:r w:rsidR="006C5E43">
        <w:t xml:space="preserve">, Collingwood and Blackwood. </w:t>
      </w:r>
      <w:proofErr w:type="spellStart"/>
      <w:r w:rsidR="00D45D2D">
        <w:t>Sr</w:t>
      </w:r>
      <w:proofErr w:type="spellEnd"/>
      <w:r w:rsidR="00D45D2D">
        <w:t xml:space="preserve"> commented that there will be options for some shared service</w:t>
      </w:r>
      <w:r w:rsidR="00C14225">
        <w:t>s such as</w:t>
      </w:r>
      <w:r w:rsidR="00C07823">
        <w:t xml:space="preserve"> social prescribing and</w:t>
      </w:r>
      <w:r w:rsidR="00C14225">
        <w:t xml:space="preserve"> a</w:t>
      </w:r>
      <w:r w:rsidR="00891589">
        <w:t xml:space="preserve"> prescribing pharmacist</w:t>
      </w:r>
      <w:r w:rsidR="00C14225">
        <w:t xml:space="preserve"> who</w:t>
      </w:r>
      <w:r w:rsidR="00891589">
        <w:t xml:space="preserve"> will work across the practices</w:t>
      </w:r>
      <w:r w:rsidR="007B3A8C">
        <w:t xml:space="preserve">; time allocated will be related to patient list sizes. In addition Portland has employed a </w:t>
      </w:r>
      <w:r w:rsidR="00E86FB7">
        <w:t xml:space="preserve">clinical pharmacist for several days per week </w:t>
      </w:r>
      <w:r w:rsidR="00C14225">
        <w:t xml:space="preserve">to manage prescription queries but also to begin running clinics </w:t>
      </w:r>
      <w:r w:rsidR="00DF078B">
        <w:t>as appropriate.</w:t>
      </w:r>
      <w:r w:rsidR="00B77044">
        <w:t xml:space="preserve"> </w:t>
      </w:r>
    </w:p>
    <w:p w14:paraId="2BE98A68" w14:textId="77777777" w:rsidR="00DF078B" w:rsidRDefault="00DF078B" w:rsidP="00432449">
      <w:pPr>
        <w:pStyle w:val="ListParagraph"/>
      </w:pPr>
    </w:p>
    <w:p w14:paraId="03FE8BA7" w14:textId="636A9732" w:rsidR="00E07BA1" w:rsidRDefault="00E07BA1" w:rsidP="00432449">
      <w:pPr>
        <w:pStyle w:val="ListParagraph"/>
      </w:pPr>
      <w:proofErr w:type="spellStart"/>
      <w:proofErr w:type="gramStart"/>
      <w:r>
        <w:t>eConsult</w:t>
      </w:r>
      <w:proofErr w:type="spellEnd"/>
      <w:proofErr w:type="gramEnd"/>
      <w:r w:rsidR="00DF078B">
        <w:t>:</w:t>
      </w:r>
      <w:r w:rsidR="00EF6AF3">
        <w:t xml:space="preserve"> this a is to give patients more choices of ways to access primary care. </w:t>
      </w:r>
      <w:r w:rsidR="00DF078B">
        <w:t xml:space="preserve"> </w:t>
      </w:r>
      <w:r w:rsidR="00511861">
        <w:t>It is made clear on the ac</w:t>
      </w:r>
      <w:r w:rsidR="00EB4DDC">
        <w:t>cess route that this should not be used for any concerns requiring an urgent response. It does not increase capacity</w:t>
      </w:r>
      <w:r w:rsidR="00806A73">
        <w:t xml:space="preserve">. </w:t>
      </w:r>
      <w:r w:rsidR="00DF078B">
        <w:t xml:space="preserve">SR </w:t>
      </w:r>
      <w:r w:rsidR="00956F27">
        <w:t xml:space="preserve">reported that this is in place, reception staff </w:t>
      </w:r>
      <w:r w:rsidR="009F7326">
        <w:t>receive queries from patient</w:t>
      </w:r>
      <w:r w:rsidR="00B16B4A">
        <w:t xml:space="preserve">s and will pass anything needing a clinician to respond to the doctors. Each doctor </w:t>
      </w:r>
      <w:r w:rsidR="005C5997">
        <w:t xml:space="preserve">has a couple of appointment slots per session to deal with </w:t>
      </w:r>
      <w:proofErr w:type="spellStart"/>
      <w:r w:rsidR="005C5997">
        <w:t>eConsult</w:t>
      </w:r>
      <w:proofErr w:type="spellEnd"/>
      <w:r w:rsidR="005C5997">
        <w:t xml:space="preserve">. If there are any </w:t>
      </w:r>
      <w:r w:rsidR="00533E25">
        <w:t>urgent/red flag queries, reception staff will direct patients to appropriate services</w:t>
      </w:r>
      <w:r w:rsidR="00ED57D8">
        <w:t>.</w:t>
      </w:r>
    </w:p>
    <w:p w14:paraId="0B0B13E4" w14:textId="77777777" w:rsidR="00ED57D8" w:rsidRDefault="00ED57D8" w:rsidP="00432449">
      <w:pPr>
        <w:pStyle w:val="ListParagraph"/>
      </w:pPr>
    </w:p>
    <w:p w14:paraId="1D1242F2" w14:textId="69E4272A" w:rsidR="00E07BA1" w:rsidRDefault="00F668B7" w:rsidP="00432449">
      <w:pPr>
        <w:pStyle w:val="ListParagraph"/>
      </w:pPr>
      <w:r>
        <w:t>Personalised Care</w:t>
      </w:r>
      <w:r w:rsidR="00ED57D8">
        <w:t xml:space="preserve">: </w:t>
      </w:r>
      <w:r w:rsidR="003E5909">
        <w:t xml:space="preserve">focus is on </w:t>
      </w:r>
      <w:r w:rsidR="00061816">
        <w:t>shared decision making and may involve solut</w:t>
      </w:r>
      <w:r w:rsidR="00D905A8">
        <w:t>ions</w:t>
      </w:r>
      <w:r w:rsidR="00061816">
        <w:t xml:space="preserve"> that </w:t>
      </w:r>
      <w:r w:rsidR="00D905A8">
        <w:t>are not medical</w:t>
      </w:r>
      <w:r w:rsidR="006B37FF">
        <w:t xml:space="preserve">, sign-posting to other services, social prescribing. </w:t>
      </w:r>
      <w:r w:rsidR="00192E16">
        <w:t>The present</w:t>
      </w:r>
      <w:r w:rsidR="000942A5">
        <w:t xml:space="preserve">ation at the </w:t>
      </w:r>
      <w:proofErr w:type="spellStart"/>
      <w:r w:rsidR="000942A5">
        <w:t>PPLG</w:t>
      </w:r>
      <w:proofErr w:type="spellEnd"/>
      <w:r w:rsidR="000942A5">
        <w:t xml:space="preserve"> meeting was given by a GP from </w:t>
      </w:r>
      <w:r w:rsidR="00AC406C">
        <w:t>Handsworth</w:t>
      </w:r>
      <w:r w:rsidR="000942A5">
        <w:t xml:space="preserve"> who described a project </w:t>
      </w:r>
      <w:r w:rsidR="00AC406C">
        <w:t xml:space="preserve">for 220 patients. He was able to provide longer consultations </w:t>
      </w:r>
      <w:r w:rsidR="008340C0">
        <w:t>(1 hour) and the ou</w:t>
      </w:r>
      <w:r w:rsidR="00DE1F63">
        <w:t xml:space="preserve">tcomes were </w:t>
      </w:r>
      <w:r w:rsidR="00A36798">
        <w:t xml:space="preserve">very </w:t>
      </w:r>
      <w:r w:rsidR="00DE1F63">
        <w:t>promising. The patients</w:t>
      </w:r>
      <w:r w:rsidR="00B27053">
        <w:t xml:space="preserve"> involved subsequently sought 30% less consultations. </w:t>
      </w:r>
      <w:r w:rsidR="00EF6BFE">
        <w:t>13 out of</w:t>
      </w:r>
      <w:r w:rsidR="00217D55">
        <w:t xml:space="preserve"> 76 patients with type 2 diabetes </w:t>
      </w:r>
      <w:r w:rsidR="000F7E53">
        <w:t>were resolved after one session.</w:t>
      </w:r>
    </w:p>
    <w:p w14:paraId="2CEE18C7" w14:textId="77777777" w:rsidR="000F7E53" w:rsidRDefault="000F7E53" w:rsidP="00432449">
      <w:pPr>
        <w:pStyle w:val="ListParagraph"/>
      </w:pPr>
    </w:p>
    <w:p w14:paraId="00C3CFF9" w14:textId="4539543F" w:rsidR="00C15C43" w:rsidRDefault="00E4356C" w:rsidP="00432449">
      <w:pPr>
        <w:pStyle w:val="ListParagraph"/>
      </w:pPr>
      <w:r>
        <w:t xml:space="preserve">Walsall Together </w:t>
      </w:r>
      <w:r w:rsidR="00D434CB">
        <w:t xml:space="preserve">– engagement exercise </w:t>
      </w:r>
      <w:r w:rsidR="008034F2">
        <w:t xml:space="preserve">related to living with long term conditions </w:t>
      </w:r>
    </w:p>
    <w:p w14:paraId="4361D971" w14:textId="77777777" w:rsidR="000F7E53" w:rsidRDefault="000F7E53" w:rsidP="00432449">
      <w:pPr>
        <w:pStyle w:val="ListParagraph"/>
      </w:pPr>
    </w:p>
    <w:p w14:paraId="0A6E572E" w14:textId="688C8559" w:rsidR="00841D2B" w:rsidRDefault="00841D2B" w:rsidP="00432449">
      <w:pPr>
        <w:pStyle w:val="ListParagraph"/>
      </w:pPr>
      <w:r>
        <w:t>CCG (Clinical Commissioning Group)</w:t>
      </w:r>
      <w:r w:rsidR="00865572">
        <w:t xml:space="preserve"> </w:t>
      </w:r>
      <w:r w:rsidR="00294F49">
        <w:t xml:space="preserve">reported on </w:t>
      </w:r>
      <w:r w:rsidR="00F72F92">
        <w:t xml:space="preserve">Communications and Engagement </w:t>
      </w:r>
      <w:r w:rsidR="00294F49">
        <w:t xml:space="preserve">activities </w:t>
      </w:r>
      <w:r w:rsidR="00F72F92">
        <w:t xml:space="preserve">including </w:t>
      </w:r>
      <w:r w:rsidR="00942BAC">
        <w:t xml:space="preserve">the </w:t>
      </w:r>
      <w:proofErr w:type="spellStart"/>
      <w:r w:rsidR="00942BAC">
        <w:t>PPLG</w:t>
      </w:r>
      <w:proofErr w:type="spellEnd"/>
      <w:r w:rsidR="00942BAC">
        <w:t xml:space="preserve"> meetings which helps to ensure that people’s experiences of </w:t>
      </w:r>
      <w:r w:rsidR="00AE7659">
        <w:t xml:space="preserve">GP services are used to improve the </w:t>
      </w:r>
      <w:r w:rsidR="002C63FD">
        <w:t>health and care of people in Walsall.</w:t>
      </w:r>
    </w:p>
    <w:p w14:paraId="5E3FB26F" w14:textId="77777777" w:rsidR="0045587E" w:rsidRDefault="0045587E" w:rsidP="00D52B77"/>
    <w:p w14:paraId="4CAD3659" w14:textId="024709EB" w:rsidR="0045587E" w:rsidRDefault="00DF3263" w:rsidP="003066FF">
      <w:pPr>
        <w:pStyle w:val="ListParagraph"/>
        <w:numPr>
          <w:ilvl w:val="0"/>
          <w:numId w:val="1"/>
        </w:numPr>
      </w:pPr>
      <w:r>
        <w:t>Any other business</w:t>
      </w:r>
      <w:r w:rsidR="00E85287">
        <w:t>:</w:t>
      </w:r>
    </w:p>
    <w:p w14:paraId="7A542F4A" w14:textId="0AA73677" w:rsidR="00E85287" w:rsidRDefault="00E85287" w:rsidP="00E85287">
      <w:pPr>
        <w:pStyle w:val="ListParagraph"/>
      </w:pPr>
    </w:p>
    <w:p w14:paraId="4BE11D6A" w14:textId="6818AC2B" w:rsidR="00E85287" w:rsidRDefault="00E85287" w:rsidP="00E85287">
      <w:pPr>
        <w:pStyle w:val="ListParagraph"/>
      </w:pPr>
      <w:r>
        <w:t>Phlebotomy service started 2 weeks previously</w:t>
      </w:r>
      <w:r w:rsidR="005C248B">
        <w:t xml:space="preserve">, currently </w:t>
      </w:r>
      <w:r w:rsidR="00EE75AA">
        <w:t xml:space="preserve">bookable by nurse and doctors but will be </w:t>
      </w:r>
      <w:r w:rsidR="00202208">
        <w:t xml:space="preserve">also be booked </w:t>
      </w:r>
      <w:r w:rsidR="00EE75AA">
        <w:t>by reception staff</w:t>
      </w:r>
      <w:r w:rsidR="00202208">
        <w:t xml:space="preserve"> in the future.</w:t>
      </w:r>
    </w:p>
    <w:p w14:paraId="1591CCDC" w14:textId="156CC23B" w:rsidR="00F0655D" w:rsidRDefault="00F0655D" w:rsidP="00E85287">
      <w:pPr>
        <w:pStyle w:val="ListParagraph"/>
      </w:pPr>
    </w:p>
    <w:p w14:paraId="7508AAF9" w14:textId="2FD313F8" w:rsidR="00BC77B3" w:rsidRDefault="00F0655D" w:rsidP="00BC77B3">
      <w:pPr>
        <w:pStyle w:val="ListParagraph"/>
        <w:numPr>
          <w:ilvl w:val="0"/>
          <w:numId w:val="1"/>
        </w:numPr>
      </w:pPr>
      <w:r>
        <w:t>Date of next meeting: 4</w:t>
      </w:r>
      <w:r w:rsidRPr="00F0655D">
        <w:rPr>
          <w:vertAlign w:val="superscript"/>
        </w:rPr>
        <w:t>th</w:t>
      </w:r>
      <w:r>
        <w:t xml:space="preserve"> March 202</w:t>
      </w:r>
      <w:r w:rsidR="00F03814">
        <w:t>0</w:t>
      </w:r>
    </w:p>
    <w:sectPr w:rsidR="00BC77B3" w:rsidSect="008A7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EEC"/>
    <w:multiLevelType w:val="hybridMultilevel"/>
    <w:tmpl w:val="063CB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C1"/>
    <w:rsid w:val="00043788"/>
    <w:rsid w:val="00061816"/>
    <w:rsid w:val="00067616"/>
    <w:rsid w:val="000942A5"/>
    <w:rsid w:val="000A5C51"/>
    <w:rsid w:val="000C7A18"/>
    <w:rsid w:val="000D1BED"/>
    <w:rsid w:val="000F2AE5"/>
    <w:rsid w:val="000F752F"/>
    <w:rsid w:val="000F7E53"/>
    <w:rsid w:val="001134F9"/>
    <w:rsid w:val="00113724"/>
    <w:rsid w:val="001160C0"/>
    <w:rsid w:val="00155979"/>
    <w:rsid w:val="00192E16"/>
    <w:rsid w:val="001A500B"/>
    <w:rsid w:val="00201FC4"/>
    <w:rsid w:val="00202208"/>
    <w:rsid w:val="00217D55"/>
    <w:rsid w:val="0028769F"/>
    <w:rsid w:val="002934E3"/>
    <w:rsid w:val="00294F49"/>
    <w:rsid w:val="002B5E15"/>
    <w:rsid w:val="002C63FD"/>
    <w:rsid w:val="002F0E07"/>
    <w:rsid w:val="003066FF"/>
    <w:rsid w:val="00324A78"/>
    <w:rsid w:val="00365CAC"/>
    <w:rsid w:val="00375D23"/>
    <w:rsid w:val="003A46B4"/>
    <w:rsid w:val="003E5909"/>
    <w:rsid w:val="0041406F"/>
    <w:rsid w:val="00432449"/>
    <w:rsid w:val="004460C0"/>
    <w:rsid w:val="0045587E"/>
    <w:rsid w:val="00457362"/>
    <w:rsid w:val="004A4BC1"/>
    <w:rsid w:val="004B6EAA"/>
    <w:rsid w:val="004D0906"/>
    <w:rsid w:val="004E5D07"/>
    <w:rsid w:val="0050718A"/>
    <w:rsid w:val="00511861"/>
    <w:rsid w:val="00533E25"/>
    <w:rsid w:val="005C248B"/>
    <w:rsid w:val="005C5997"/>
    <w:rsid w:val="005E33BA"/>
    <w:rsid w:val="006119DA"/>
    <w:rsid w:val="006A4A31"/>
    <w:rsid w:val="006B0514"/>
    <w:rsid w:val="006B37FF"/>
    <w:rsid w:val="006B7577"/>
    <w:rsid w:val="006C5E43"/>
    <w:rsid w:val="0072460C"/>
    <w:rsid w:val="007276FC"/>
    <w:rsid w:val="0078254E"/>
    <w:rsid w:val="007870F7"/>
    <w:rsid w:val="007B0193"/>
    <w:rsid w:val="007B0673"/>
    <w:rsid w:val="007B3A8C"/>
    <w:rsid w:val="007D5501"/>
    <w:rsid w:val="007F2B1B"/>
    <w:rsid w:val="008034F2"/>
    <w:rsid w:val="00804395"/>
    <w:rsid w:val="00805ABB"/>
    <w:rsid w:val="00806A73"/>
    <w:rsid w:val="008114E0"/>
    <w:rsid w:val="008340C0"/>
    <w:rsid w:val="00841D2B"/>
    <w:rsid w:val="00865572"/>
    <w:rsid w:val="00891589"/>
    <w:rsid w:val="008A709E"/>
    <w:rsid w:val="00902D3E"/>
    <w:rsid w:val="00906A7D"/>
    <w:rsid w:val="009410C5"/>
    <w:rsid w:val="00942BAC"/>
    <w:rsid w:val="00956F27"/>
    <w:rsid w:val="009F7326"/>
    <w:rsid w:val="009F7421"/>
    <w:rsid w:val="00A06000"/>
    <w:rsid w:val="00A1212F"/>
    <w:rsid w:val="00A36798"/>
    <w:rsid w:val="00A61C0E"/>
    <w:rsid w:val="00A7600F"/>
    <w:rsid w:val="00A76F37"/>
    <w:rsid w:val="00A959F8"/>
    <w:rsid w:val="00AC406C"/>
    <w:rsid w:val="00AE7659"/>
    <w:rsid w:val="00AF39AB"/>
    <w:rsid w:val="00B16B4A"/>
    <w:rsid w:val="00B27053"/>
    <w:rsid w:val="00B3605E"/>
    <w:rsid w:val="00B77044"/>
    <w:rsid w:val="00B96B33"/>
    <w:rsid w:val="00BC77B3"/>
    <w:rsid w:val="00BD4636"/>
    <w:rsid w:val="00C07823"/>
    <w:rsid w:val="00C128F8"/>
    <w:rsid w:val="00C12AD6"/>
    <w:rsid w:val="00C14225"/>
    <w:rsid w:val="00C15C43"/>
    <w:rsid w:val="00C62085"/>
    <w:rsid w:val="00CF1E39"/>
    <w:rsid w:val="00CF629C"/>
    <w:rsid w:val="00D345D1"/>
    <w:rsid w:val="00D35993"/>
    <w:rsid w:val="00D434CB"/>
    <w:rsid w:val="00D43BBE"/>
    <w:rsid w:val="00D45D2D"/>
    <w:rsid w:val="00D52B77"/>
    <w:rsid w:val="00D70F7D"/>
    <w:rsid w:val="00D712B4"/>
    <w:rsid w:val="00D857C1"/>
    <w:rsid w:val="00D905A8"/>
    <w:rsid w:val="00DC2831"/>
    <w:rsid w:val="00DE1F63"/>
    <w:rsid w:val="00DF078B"/>
    <w:rsid w:val="00DF2328"/>
    <w:rsid w:val="00DF3263"/>
    <w:rsid w:val="00E063D1"/>
    <w:rsid w:val="00E07BA1"/>
    <w:rsid w:val="00E4356C"/>
    <w:rsid w:val="00E81111"/>
    <w:rsid w:val="00E85287"/>
    <w:rsid w:val="00E86FB7"/>
    <w:rsid w:val="00EB4DDC"/>
    <w:rsid w:val="00EC4053"/>
    <w:rsid w:val="00ED57D8"/>
    <w:rsid w:val="00EE75AA"/>
    <w:rsid w:val="00EF6AF3"/>
    <w:rsid w:val="00EF6BFE"/>
    <w:rsid w:val="00F03814"/>
    <w:rsid w:val="00F0655D"/>
    <w:rsid w:val="00F42B84"/>
    <w:rsid w:val="00F668B7"/>
    <w:rsid w:val="00F72F92"/>
    <w:rsid w:val="00F803E8"/>
    <w:rsid w:val="00F85744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7638"/>
  <w15:chartTrackingRefBased/>
  <w15:docId w15:val="{9E5C9895-F6EC-0C49-A349-E159D5C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5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cp:lastPrinted>2019-12-03T20:08:00Z</cp:lastPrinted>
  <dcterms:created xsi:type="dcterms:W3CDTF">2020-11-12T16:00:00Z</dcterms:created>
  <dcterms:modified xsi:type="dcterms:W3CDTF">2020-11-12T16:00:00Z</dcterms:modified>
</cp:coreProperties>
</file>